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4C" w:rsidRDefault="008D734C" w:rsidP="004A0E7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RELATORIA</w:t>
      </w:r>
    </w:p>
    <w:p w:rsidR="008D734C" w:rsidRDefault="008D734C" w:rsidP="004A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Tema: </w:t>
      </w:r>
      <w:proofErr w:type="spellStart"/>
      <w:r>
        <w:rPr>
          <w:rFonts w:ascii="Arial" w:hAnsi="Arial" w:cs="Arial"/>
        </w:rPr>
        <w:t>Cibercultura</w:t>
      </w:r>
      <w:proofErr w:type="spellEnd"/>
      <w:r>
        <w:rPr>
          <w:rFonts w:ascii="Arial" w:hAnsi="Arial" w:cs="Arial"/>
        </w:rPr>
        <w:t xml:space="preserve"> Y Sociedad</w:t>
      </w:r>
    </w:p>
    <w:p w:rsidR="008D734C" w:rsidRDefault="008D734C" w:rsidP="004A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Presentado por: </w:t>
      </w:r>
      <w:proofErr w:type="spellStart"/>
      <w:r>
        <w:rPr>
          <w:rFonts w:ascii="Arial" w:hAnsi="Arial" w:cs="Arial"/>
        </w:rPr>
        <w:t>Lizeth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Bohorquez</w:t>
      </w:r>
      <w:proofErr w:type="spellEnd"/>
    </w:p>
    <w:p w:rsidR="008D734C" w:rsidRDefault="008D734C" w:rsidP="004A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Fecha: 5 de Octubre de 2013.</w:t>
      </w:r>
    </w:p>
    <w:p w:rsidR="008D734C" w:rsidRPr="004A0E76" w:rsidRDefault="008D734C" w:rsidP="004A0E76">
      <w:pPr>
        <w:spacing w:line="48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A0E76">
        <w:rPr>
          <w:rFonts w:ascii="Arial" w:hAnsi="Arial" w:cs="Arial"/>
          <w:sz w:val="24"/>
          <w:szCs w:val="24"/>
        </w:rPr>
        <w:t xml:space="preserve">El desarrollo de programas, recursos y tecnologías informáticas, son las huellas de la sociedad digital, de la que habla tan espontáneamente Pierre Levy y en donde se connota a la sociedad como una “Sociedad Colectiva” donde la adquisición de conocimiento e información crea un gran deseo de transformación e innovación, compartiendo diferentes tipos de opinión y conocimientos que llevan a visualizar grandes proyectos a través de los diferentes conceptos transmitidos por las </w:t>
      </w:r>
      <w:proofErr w:type="spellStart"/>
      <w:r w:rsidRPr="004A0E76">
        <w:rPr>
          <w:rFonts w:ascii="Arial" w:hAnsi="Arial" w:cs="Arial"/>
          <w:sz w:val="24"/>
          <w:szCs w:val="24"/>
        </w:rPr>
        <w:t>TIC´s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  (Tecn</w:t>
      </w:r>
      <w:r w:rsidR="00085BB5">
        <w:rPr>
          <w:rFonts w:ascii="Arial" w:hAnsi="Arial" w:cs="Arial"/>
          <w:sz w:val="24"/>
          <w:szCs w:val="24"/>
        </w:rPr>
        <w:t>o</w:t>
      </w:r>
      <w:r w:rsidRPr="004A0E76">
        <w:rPr>
          <w:rFonts w:ascii="Arial" w:hAnsi="Arial" w:cs="Arial"/>
          <w:sz w:val="24"/>
          <w:szCs w:val="24"/>
        </w:rPr>
        <w:t>logías de la información y la comunicación).</w:t>
      </w:r>
    </w:p>
    <w:p w:rsidR="008D734C" w:rsidRPr="004A0E76" w:rsidRDefault="008D734C" w:rsidP="004A0E76">
      <w:pPr>
        <w:spacing w:line="480" w:lineRule="auto"/>
        <w:jc w:val="both"/>
        <w:rPr>
          <w:sz w:val="24"/>
          <w:szCs w:val="24"/>
        </w:rPr>
      </w:pPr>
      <w:r w:rsidRPr="004A0E76">
        <w:rPr>
          <w:rFonts w:ascii="Arial" w:hAnsi="Arial" w:cs="Arial"/>
          <w:sz w:val="24"/>
          <w:szCs w:val="24"/>
        </w:rPr>
        <w:t xml:space="preserve">     Los entes involucrados que forman parte del sistema cultural y quienes la mantienen y  la desarrollan a través de los medios de la comunicación que  procuran  en todo momento  un avance tecnológico – revolucionario que les procure grandes cambios monetarios.</w:t>
      </w:r>
    </w:p>
    <w:p w:rsidR="008D734C" w:rsidRPr="004A0E76" w:rsidRDefault="008D734C" w:rsidP="004A0E76">
      <w:pPr>
        <w:spacing w:line="480" w:lineRule="auto"/>
        <w:jc w:val="both"/>
        <w:rPr>
          <w:sz w:val="24"/>
          <w:szCs w:val="24"/>
        </w:rPr>
      </w:pPr>
      <w:r w:rsidRPr="004A0E76">
        <w:rPr>
          <w:rFonts w:ascii="Arial" w:hAnsi="Arial" w:cs="Arial"/>
          <w:sz w:val="24"/>
          <w:szCs w:val="24"/>
        </w:rPr>
        <w:t xml:space="preserve">     La </w:t>
      </w:r>
      <w:proofErr w:type="spellStart"/>
      <w:r w:rsidRPr="004A0E76">
        <w:rPr>
          <w:rFonts w:ascii="Arial" w:hAnsi="Arial" w:cs="Arial"/>
          <w:sz w:val="24"/>
          <w:szCs w:val="24"/>
        </w:rPr>
        <w:t>cibercultura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 que se comprende desde los procesos, redes, competencias y argumentos  empastan un mundo tecnológico post modernista que abarca en gran manera el llamado comúnmente “Ciberespacio” que propicia a una simulación interactiva en los diferentes tipos de canal, hoy llamados “Redes Sociales” entre ellas  (Facebook, </w:t>
      </w:r>
      <w:proofErr w:type="spellStart"/>
      <w:r w:rsidRPr="004A0E76">
        <w:rPr>
          <w:rFonts w:ascii="Arial" w:hAnsi="Arial" w:cs="Arial"/>
          <w:sz w:val="24"/>
          <w:szCs w:val="24"/>
        </w:rPr>
        <w:t>twitter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, blogs, emails, entre otros) donde se están analizando continuamente las temáticas tratadas y por tratar , estas permiten la participación continua de los cibernautas usuarios en  masa de esta nueva tecnología, esta también conocida como gestión del conocimiento se considera como algo inmanejable sin </w:t>
      </w:r>
      <w:proofErr w:type="spellStart"/>
      <w:r w:rsidRPr="004A0E76">
        <w:rPr>
          <w:rFonts w:ascii="Arial" w:hAnsi="Arial" w:cs="Arial"/>
          <w:sz w:val="24"/>
          <w:szCs w:val="24"/>
        </w:rPr>
        <w:t>limites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 propios.</w:t>
      </w:r>
    </w:p>
    <w:p w:rsidR="008D734C" w:rsidRPr="004A0E76" w:rsidRDefault="008D734C" w:rsidP="004A0E76">
      <w:pPr>
        <w:spacing w:line="48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4A0E76">
        <w:rPr>
          <w:rFonts w:ascii="Arial" w:hAnsi="Arial" w:cs="Arial"/>
          <w:sz w:val="24"/>
          <w:szCs w:val="24"/>
        </w:rPr>
        <w:t xml:space="preserve">La transformación socio – cultural a través de los medios de comunicación ha abarcado  y abarcara un gran espacio en la sociedad,  pues son gestoras de los cambios sociales, políticos y económicos. La sociedad industrial es transformada en la sociedad de la información y el </w:t>
      </w:r>
      <w:proofErr w:type="spellStart"/>
      <w:r w:rsidRPr="004A0E76">
        <w:rPr>
          <w:rFonts w:ascii="Arial" w:hAnsi="Arial" w:cs="Arial"/>
          <w:sz w:val="24"/>
          <w:szCs w:val="24"/>
        </w:rPr>
        <w:t>ciberconocimiento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,  que evolucionan a través de elementos, recursos, técnicas y herramientas utilizadas para el tratamiento, almacenamiento y transmisión de la información en espacios laborales, educativos, intelectuales, recreativos, sociedad y cultura de las regiones que </w:t>
      </w:r>
      <w:proofErr w:type="spellStart"/>
      <w:r w:rsidRPr="004A0E76">
        <w:rPr>
          <w:rFonts w:ascii="Arial" w:hAnsi="Arial" w:cs="Arial"/>
          <w:sz w:val="24"/>
          <w:szCs w:val="24"/>
        </w:rPr>
        <w:t>aun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 no cuentan con esta tecnología y que ha generado un salto industrial propicio para los grandes empresarios, que manejan como ya lo habíamos dicho con anterioridad, la sociedad de la información, y que van creando brechas entre nuevas poblaciones que no cuentan con los recursos  que les impide hacer una amplia utilización de esta,  que  genera cualquier cantidad de beneficios, pero a lo que agrego, “nunca cubrirá las necesidades globales completamente”. </w:t>
      </w:r>
    </w:p>
    <w:p w:rsidR="008D734C" w:rsidRPr="004A0E76" w:rsidRDefault="008D734C" w:rsidP="004A0E76">
      <w:pPr>
        <w:spacing w:line="48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A0E76">
        <w:rPr>
          <w:rFonts w:ascii="Arial" w:hAnsi="Arial" w:cs="Arial"/>
          <w:sz w:val="24"/>
          <w:szCs w:val="24"/>
        </w:rPr>
        <w:t xml:space="preserve">La sociedad de la información desarrollada por los países </w:t>
      </w:r>
      <w:proofErr w:type="spellStart"/>
      <w:r w:rsidRPr="004A0E76">
        <w:rPr>
          <w:rFonts w:ascii="Arial" w:hAnsi="Arial" w:cs="Arial"/>
          <w:sz w:val="24"/>
          <w:szCs w:val="24"/>
        </w:rPr>
        <w:t>mas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 avanzados son los gestores de la “Brecha Digital” el saber y el saber hacer se convierte en la nueva riqueza digital regional e individual que se comparte para impartir nuevo conocimiento y que los lleva a una  constante evolución, la creación de comunidades con temas afines se hace cada vez </w:t>
      </w:r>
      <w:proofErr w:type="spellStart"/>
      <w:r w:rsidRPr="004A0E76">
        <w:rPr>
          <w:rFonts w:ascii="Arial" w:hAnsi="Arial" w:cs="Arial"/>
          <w:sz w:val="24"/>
          <w:szCs w:val="24"/>
        </w:rPr>
        <w:t>mas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 grande y muchas comunidades se sumergen en una pobreza </w:t>
      </w:r>
      <w:proofErr w:type="spellStart"/>
      <w:r w:rsidRPr="004A0E76">
        <w:rPr>
          <w:rFonts w:ascii="Arial" w:hAnsi="Arial" w:cs="Arial"/>
          <w:sz w:val="24"/>
          <w:szCs w:val="24"/>
        </w:rPr>
        <w:t>ecomonica</w:t>
      </w:r>
      <w:proofErr w:type="spellEnd"/>
      <w:r w:rsidRPr="004A0E76">
        <w:rPr>
          <w:rFonts w:ascii="Arial" w:hAnsi="Arial" w:cs="Arial"/>
          <w:sz w:val="24"/>
          <w:szCs w:val="24"/>
        </w:rPr>
        <w:t xml:space="preserve"> e intelectual impulsada por la nueva globalización impulsadas por las </w:t>
      </w:r>
      <w:proofErr w:type="spellStart"/>
      <w:r w:rsidRPr="004A0E76">
        <w:rPr>
          <w:rFonts w:ascii="Arial" w:hAnsi="Arial" w:cs="Arial"/>
          <w:sz w:val="24"/>
          <w:szCs w:val="24"/>
        </w:rPr>
        <w:t>TIC´s</w:t>
      </w:r>
      <w:proofErr w:type="spellEnd"/>
      <w:r w:rsidRPr="004A0E76">
        <w:rPr>
          <w:rFonts w:ascii="Arial" w:hAnsi="Arial" w:cs="Arial"/>
          <w:sz w:val="24"/>
          <w:szCs w:val="24"/>
        </w:rPr>
        <w:t>.</w:t>
      </w:r>
    </w:p>
    <w:p w:rsidR="008D734C" w:rsidRDefault="008D734C" w:rsidP="004A0E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A0E76">
        <w:rPr>
          <w:rFonts w:ascii="Arial" w:hAnsi="Arial" w:cs="Arial"/>
          <w:sz w:val="24"/>
          <w:szCs w:val="24"/>
        </w:rPr>
        <w:t>Estas tecnologías mejoran la calidad de vida de aquellos que tienen acceso a estas y es de recordar que estas también traen sus aspectos negativos que debemos estar analizando continuamente.</w:t>
      </w:r>
    </w:p>
    <w:p w:rsidR="00085BB5" w:rsidRPr="004A0E76" w:rsidRDefault="00085BB5" w:rsidP="004A0E76">
      <w:pPr>
        <w:spacing w:line="48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continuación estadísticas sobre el conocimiento de la </w:t>
      </w:r>
      <w:proofErr w:type="spellStart"/>
      <w:r>
        <w:rPr>
          <w:rFonts w:ascii="Arial" w:hAnsi="Arial" w:cs="Arial"/>
          <w:sz w:val="24"/>
          <w:szCs w:val="24"/>
        </w:rPr>
        <w:t>cibercultura</w:t>
      </w:r>
      <w:proofErr w:type="spellEnd"/>
      <w:r>
        <w:rPr>
          <w:rFonts w:ascii="Arial" w:hAnsi="Arial" w:cs="Arial"/>
          <w:sz w:val="24"/>
          <w:szCs w:val="24"/>
        </w:rPr>
        <w:t xml:space="preserve"> y la información.</w:t>
      </w:r>
    </w:p>
    <w:p w:rsidR="00085BB5" w:rsidRPr="00085BB5" w:rsidRDefault="00085BB5" w:rsidP="00085BB5">
      <w:pPr>
        <w:spacing w:line="480" w:lineRule="auto"/>
        <w:jc w:val="both"/>
        <w:rPr>
          <w:noProof/>
          <w:lang w:val="es-CO" w:eastAsia="es-CO"/>
        </w:rPr>
      </w:pPr>
      <w:r w:rsidRPr="00085BB5">
        <w:rPr>
          <w:noProof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Descripción: http://2.bp.blogspot.com/_N2pxLG2eXrI/TLSqadKR0KI/AAAAAAAAACU/zUM-CMTb_wk/s1600/hollaaaa.jpg" style="width:450pt;height:438pt;visibility:visible;mso-wrap-style:square">
            <v:imagedata r:id="rId5" o:title="hollaaaa"/>
          </v:shape>
        </w:pict>
      </w:r>
    </w:p>
    <w:p w:rsidR="00085BB5" w:rsidRPr="00085BB5" w:rsidRDefault="00085BB5" w:rsidP="000D73B1">
      <w:pPr>
        <w:keepNext w:val="0"/>
        <w:shd w:val="clear" w:color="auto" w:fill="FFFFFF"/>
        <w:spacing w:before="0" w:after="200" w:line="480" w:lineRule="auto"/>
        <w:jc w:val="both"/>
        <w:outlineLvl w:val="1"/>
        <w:rPr>
          <w:rFonts w:ascii="Arial" w:eastAsia="Times New Roman" w:hAnsi="Arial" w:cs="Arial"/>
          <w:b w:val="0"/>
          <w:color w:val="000000"/>
          <w:lang w:val="es-CO" w:eastAsia="es-CO"/>
        </w:rPr>
      </w:pPr>
      <w:r w:rsidRPr="00085BB5">
        <w:rPr>
          <w:rFonts w:ascii="Arial" w:eastAsia="Times New Roman" w:hAnsi="Arial" w:cs="Arial"/>
          <w:b w:val="0"/>
          <w:color w:val="000000"/>
          <w:sz w:val="24"/>
          <w:szCs w:val="24"/>
          <w:lang w:val="es-MX" w:eastAsia="es-CO"/>
        </w:rPr>
        <w:t>Ventajas y Desventajas </w:t>
      </w:r>
    </w:p>
    <w:p w:rsidR="00085BB5" w:rsidRPr="00085BB5" w:rsidRDefault="00085BB5" w:rsidP="000D73B1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    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En la </w:t>
      </w:r>
      <w:proofErr w:type="spellStart"/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cibercultura</w:t>
      </w:r>
      <w:proofErr w:type="spellEnd"/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, las NT permiten realizar diferentes actividades que fortalecen nuestras posibilidades comunicativas, expresivas, lúdicas y educativas de forma rápida y en ocasiones con un costo moderado, presentándose como una situación que no se creía que pudiera ocurrir.</w:t>
      </w:r>
    </w:p>
    <w:p w:rsidR="00085BB5" w:rsidRPr="00085BB5" w:rsidRDefault="00085BB5" w:rsidP="000D73B1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lastRenderedPageBreak/>
        <w:t xml:space="preserve">     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Las TIC están dando lugar a nuevas formas de almacenamiento y presentación de la información. Los multimedia y las bibliotecas en línea son nuevas maneras de presentar y acceder al conocimiento, que supera en determinados contextos las formas tradicionales de la explicación oral, el tablero o los apuntes.</w:t>
      </w:r>
    </w:p>
    <w:p w:rsidR="00085BB5" w:rsidRPr="00085BB5" w:rsidRDefault="00085BB5" w:rsidP="000D73B1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    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Internet ofrece romper con el aislamiento tradicional de las aulas, abriéndolas al mundo, y permiten la comunicación entre las personas eliminado las barreras de espacio y tiempo o identidad y nivel socio-económico. La educación en la sociedad de la información ha de ser un factor de igualdad social y de desarrollo personal, pero principalmente debe ser un derecho básico.</w:t>
      </w:r>
    </w:p>
    <w:p w:rsidR="00085BB5" w:rsidRPr="00085BB5" w:rsidRDefault="00085BB5" w:rsidP="000D73B1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    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La misión del profesor es la de facilitar, guiar y aconsejar, y también la de crear hábitos y destrezas en los estudiantes para el óptimo manejo de la información que reciben. Sólo que ahora pueden apoyarse en las TI, como herramientas </w:t>
      </w:r>
      <w:proofErr w:type="spellStart"/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potencializadoras</w:t>
      </w:r>
      <w:proofErr w:type="spellEnd"/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. Las TIC se presentan como canales que aumentan las destrezas y conocimientos del docente, al mismo tiempo que abren posibilidades metodológicas y didácticas.</w:t>
      </w:r>
    </w:p>
    <w:p w:rsidR="00085BB5" w:rsidRPr="00085BB5" w:rsidRDefault="00085BB5" w:rsidP="000D73B1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    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De esta manera, las TIC pueden fomentar tanto la gestión escolar y de enseñanza-aprendizaje como la investigación, el análisis, la colaboración, la innovación y el desarrollo de actitudes críticas en los estudiantes, maestros y en general en toda la comunidad educativa.</w:t>
      </w:r>
    </w:p>
    <w:p w:rsidR="00085BB5" w:rsidRPr="00085BB5" w:rsidRDefault="00085BB5" w:rsidP="000D73B1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    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Sin embargo, existen barreras que impiden que las TIC y las TI sean implementadas completamente: a) no hay docentes lo suficientemente preparados en su manejo;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b) los costos del hardware aún son muy elevados; c) aunque por la publicidad de los medios de comunicación parece que se estuviera masificando la “banda ancha”, la penetración de ésta aún es demasiado baja; d) el software 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lastRenderedPageBreak/>
        <w:t>privativo es costoso; e) tan sólo el 2.7% de la población colombiana puede acceder a cursos por internet; f) la industria de la información no está desarrollada; g) no se ha creado conciencia en los jóvenes de que internet y las redes van más allá del chat, el</w:t>
      </w:r>
    </w:p>
    <w:p w:rsidR="00085BB5" w:rsidRPr="00085BB5" w:rsidRDefault="00085BB5" w:rsidP="000D73B1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e-mail, los video juegos y el mp3; h) no hay preocupación por atacar la </w:t>
      </w:r>
      <w:proofErr w:type="spellStart"/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tecnofobia</w:t>
      </w:r>
      <w:proofErr w:type="spellEnd"/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, entendiéndola no como la posición filosófica de los humanistas, sino como el temor que por no saber utilizarlas, producen las TIC; i) aunque el gobierno se ha preocupado por mejorar la infraestructura de redes e interconectividad, no existen políticas claras dirigidas al usuario final; y j) falta hacer el debate de lo que realmente es la virtualidad en los procesos educativos, pues en muchos casos se está confundiendo con la educación a distancia, la educación en línea y el cambio de medios para transmitir contenidos. Las actuales posibilidades de enseñanza-aprendizaje basadas en las redes informáticas exigen nuevos roles en profesores y estudiantes. La clásica perspectiva de educación que se fundamenta en el profesor como única fuente de información y sabiduría están quedando en el pasado.</w:t>
      </w:r>
    </w:p>
    <w:p w:rsidR="00085BB5" w:rsidRPr="00085BB5" w:rsidRDefault="00085BB5" w:rsidP="000D73B1">
      <w:pPr>
        <w:shd w:val="clear" w:color="auto" w:fill="FFFFFF"/>
        <w:spacing w:after="20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MX" w:eastAsia="es-CO"/>
        </w:rPr>
      </w:pPr>
      <w:r w:rsidRPr="00085BB5">
        <w:rPr>
          <w:rFonts w:ascii="Arial" w:eastAsia="Times New Roman" w:hAnsi="Arial" w:cs="Arial"/>
          <w:b/>
          <w:color w:val="000000"/>
          <w:sz w:val="24"/>
          <w:szCs w:val="24"/>
          <w:lang w:val="es-MX" w:eastAsia="es-CO"/>
        </w:rPr>
        <w:t>Conclusiones:</w:t>
      </w:r>
    </w:p>
    <w:p w:rsidR="00085BB5" w:rsidRPr="00085BB5" w:rsidRDefault="00085BB5" w:rsidP="000D73B1">
      <w:pPr>
        <w:keepNext w:val="0"/>
        <w:shd w:val="clear" w:color="auto" w:fill="FFFFFF"/>
        <w:spacing w:before="0" w:after="200" w:line="480" w:lineRule="auto"/>
        <w:jc w:val="both"/>
        <w:outlineLvl w:val="1"/>
        <w:rPr>
          <w:rFonts w:ascii="Arial" w:eastAsia="Times New Roman" w:hAnsi="Arial" w:cs="Arial"/>
          <w:color w:val="000000"/>
          <w:lang w:val="es-CO" w:eastAsia="es-CO"/>
        </w:rPr>
      </w:pP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La construcción del termino </w:t>
      </w:r>
      <w:proofErr w:type="spellStart"/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cibercultura</w:t>
      </w:r>
      <w:proofErr w:type="spellEnd"/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es un verdadero rompecabezas, que implica la toma de aspectos positivos y negativos de la misma y de conceptos que se le parecen, y en la educación este trabajo debe se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r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más minucioso porque estas pueden implicar el éxito o el fracaso de las técnicas de enseñanza-aprendizaje. Que da del lector el análisis crítico de esta información y de la colaboración e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>n</w:t>
      </w:r>
      <w:r w:rsidRPr="00085BB5">
        <w:rPr>
          <w:rFonts w:ascii="Arial" w:eastAsia="Times New Roman" w:hAnsi="Arial" w:cs="Arial"/>
          <w:color w:val="000000"/>
          <w:sz w:val="24"/>
          <w:szCs w:val="24"/>
          <w:lang w:val="es-MX" w:eastAsia="es-CO"/>
        </w:rPr>
        <w:t xml:space="preserve"> la construcción de la definición de la nueva era del conocimiento</w:t>
      </w:r>
    </w:p>
    <w:p w:rsidR="00085BB5" w:rsidRPr="00085BB5" w:rsidRDefault="00085BB5" w:rsidP="004A0E76">
      <w:pPr>
        <w:spacing w:line="480" w:lineRule="auto"/>
        <w:jc w:val="both"/>
        <w:rPr>
          <w:sz w:val="24"/>
          <w:szCs w:val="24"/>
          <w:lang w:val="es-CO"/>
        </w:rPr>
      </w:pPr>
    </w:p>
    <w:sectPr w:rsidR="00085BB5" w:rsidRPr="00085BB5" w:rsidSect="004A0E76">
      <w:pgSz w:w="12242" w:h="15842" w:code="1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EE0A56C"/>
    <w:rsid w:val="00085BB5"/>
    <w:rsid w:val="000D73B1"/>
    <w:rsid w:val="004A0E76"/>
    <w:rsid w:val="004F6775"/>
    <w:rsid w:val="008814B6"/>
    <w:rsid w:val="008D734C"/>
    <w:rsid w:val="00A84964"/>
    <w:rsid w:val="1EE0A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64"/>
    <w:pPr>
      <w:spacing w:after="160" w:line="259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desarrollo de programas, recursos y tecnologías informáticas, son las huellas de la sociedad digital, de la que habla tan espontáneamente Pierre Levy y en donde se connota a la sociedad como una “Sociedad Colectiva” donde la adquisición de conocimient</vt:lpstr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desarrollo de programas, recursos y tecnologías informáticas, son las huellas de la sociedad digital, de la que habla tan espontáneamente Pierre Levy y en donde se connota a la sociedad como una “Sociedad Colectiva” donde la adquisición de conocimient</dc:title>
  <dc:subject/>
  <dc:creator>Usuario ventas</dc:creator>
  <cp:keywords/>
  <dc:description/>
  <cp:lastModifiedBy>LizBo</cp:lastModifiedBy>
  <cp:revision>5</cp:revision>
  <dcterms:created xsi:type="dcterms:W3CDTF">2013-10-08T16:22:00Z</dcterms:created>
  <dcterms:modified xsi:type="dcterms:W3CDTF">2013-10-06T05:20:00Z</dcterms:modified>
</cp:coreProperties>
</file>